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B4E7" w14:textId="7256E4D9" w:rsidR="001C49A6" w:rsidRPr="001A0ACA" w:rsidRDefault="002C7506" w:rsidP="001C49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1C4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ИНАМИ</w:t>
      </w:r>
      <w:r w:rsidR="007041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 ИНВЕСТИЦИЙ В ОСНОВНОЙ КАПИТАЛ</w:t>
      </w:r>
    </w:p>
    <w:p w14:paraId="265CD936" w14:textId="77777777" w:rsidR="001C49A6" w:rsidRDefault="001C49A6" w:rsidP="001C49A6">
      <w:pPr>
        <w:spacing w:after="0" w:line="240" w:lineRule="auto"/>
        <w:ind w:right="141"/>
        <w:jc w:val="right"/>
        <w:rPr>
          <w:sz w:val="16"/>
          <w:szCs w:val="16"/>
        </w:rPr>
      </w:pPr>
    </w:p>
    <w:tbl>
      <w:tblPr>
        <w:tblW w:w="9244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2157"/>
        <w:gridCol w:w="2409"/>
        <w:gridCol w:w="2410"/>
        <w:gridCol w:w="2268"/>
      </w:tblGrid>
      <w:tr w:rsidR="001C49A6" w:rsidRPr="00B663B7" w14:paraId="487A98F0" w14:textId="77777777" w:rsidTr="005F6004">
        <w:trPr>
          <w:trHeight w:val="309"/>
        </w:trPr>
        <w:tc>
          <w:tcPr>
            <w:tcW w:w="2157" w:type="dxa"/>
            <w:vMerge w:val="restart"/>
            <w:tcBorders>
              <w:top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5305B78B" w14:textId="77777777" w:rsidR="001C49A6" w:rsidRPr="00390533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double" w:sz="6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1D5F41EA" w14:textId="66E75EC9" w:rsidR="001C49A6" w:rsidRPr="00532242" w:rsidRDefault="00676D07" w:rsidP="001C4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20</w:t>
            </w:r>
            <w:r w:rsidR="00772E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D118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="001A0ACA" w:rsidRPr="001A0AC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  <w:lang w:val="en-US"/>
              </w:rPr>
              <w:t>1)</w:t>
            </w:r>
            <w:r w:rsidR="001C4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double" w:sz="6" w:space="0" w:color="1F497D" w:themeColor="text2"/>
              <w:lef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6A706F7E" w14:textId="77777777" w:rsidR="001C49A6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76722B88" w14:textId="238706CE" w:rsidR="001C49A6" w:rsidRDefault="00772EA2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  <w:r w:rsidR="00D118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</w:t>
            </w:r>
            <w:r w:rsidR="001A0ACA" w:rsidRPr="00343513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2)</w:t>
            </w:r>
            <w:r w:rsidR="00D1185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г. в % к 2021</w:t>
            </w:r>
            <w:r w:rsidR="001C4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г.</w:t>
            </w:r>
          </w:p>
          <w:p w14:paraId="14FCFCCA" w14:textId="5F7D99DA" w:rsidR="001C49A6" w:rsidRPr="00390533" w:rsidRDefault="00214BF9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сопоставимых</w:t>
            </w:r>
            <w:r w:rsidR="001C4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C4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ценах</w:t>
            </w:r>
            <w:proofErr w:type="gramEnd"/>
            <w:r w:rsidR="001C4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C49A6" w:rsidRPr="00B663B7" w14:paraId="7BC1EB1F" w14:textId="77777777" w:rsidTr="005F6004">
        <w:trPr>
          <w:trHeight w:val="851"/>
        </w:trPr>
        <w:tc>
          <w:tcPr>
            <w:tcW w:w="2157" w:type="dxa"/>
            <w:vMerge/>
            <w:tcBorders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224A1AF0" w14:textId="77777777" w:rsidR="001C49A6" w:rsidRPr="00390533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  <w:right w:val="single" w:sz="4" w:space="0" w:color="1F497D" w:themeColor="text2"/>
            </w:tcBorders>
            <w:shd w:val="clear" w:color="auto" w:fill="DAEEF3" w:themeFill="accent5" w:themeFillTint="33"/>
            <w:vAlign w:val="center"/>
          </w:tcPr>
          <w:p w14:paraId="0FF8244F" w14:textId="77777777" w:rsidR="001C49A6" w:rsidRPr="00390533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млн рублей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(в действующих ценах)</w:t>
            </w:r>
          </w:p>
        </w:tc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14:paraId="3D95AA3D" w14:textId="6480978E" w:rsidR="001C49A6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 % к </w:t>
            </w:r>
            <w:r w:rsidR="00772EA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  <w:r w:rsidR="00E24A9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="00E24A9D" w:rsidRPr="00321C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Pr="00FA6D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г.</w:t>
            </w:r>
          </w:p>
          <w:p w14:paraId="31B0C133" w14:textId="0AEA3417" w:rsidR="001C49A6" w:rsidRDefault="00214BF9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 сопоставимых</w:t>
            </w:r>
            <w:r w:rsidR="001C4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C4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ценах</w:t>
            </w:r>
            <w:proofErr w:type="gramEnd"/>
            <w:r w:rsidR="001C4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1F497D" w:themeColor="text2"/>
              <w:bottom w:val="double" w:sz="6" w:space="0" w:color="1F497D" w:themeColor="text2"/>
            </w:tcBorders>
            <w:shd w:val="clear" w:color="auto" w:fill="DAEEF3" w:themeFill="accent5" w:themeFillTint="33"/>
            <w:vAlign w:val="center"/>
          </w:tcPr>
          <w:p w14:paraId="64F08F9A" w14:textId="77777777" w:rsidR="001C49A6" w:rsidRPr="00390533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1C49A6" w:rsidRPr="00B663B7" w14:paraId="29AABC2D" w14:textId="77777777" w:rsidTr="005F6004">
        <w:trPr>
          <w:trHeight w:val="314"/>
        </w:trPr>
        <w:tc>
          <w:tcPr>
            <w:tcW w:w="2157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5965FED8" w14:textId="77777777" w:rsidR="001C49A6" w:rsidRPr="00137C92" w:rsidRDefault="001C49A6" w:rsidP="005F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14:paraId="38EE849A" w14:textId="725D2A1D" w:rsidR="001C49A6" w:rsidRPr="00772EA2" w:rsidRDefault="00CD64AF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6982,2</w:t>
            </w:r>
          </w:p>
        </w:tc>
        <w:tc>
          <w:tcPr>
            <w:tcW w:w="2410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3161E382" w14:textId="16CDCD7B" w:rsidR="001C49A6" w:rsidRPr="00676D07" w:rsidRDefault="00CD64AF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2268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1361CAB8" w14:textId="6969B513" w:rsidR="001C49A6" w:rsidRPr="005F30CF" w:rsidRDefault="00CD64AF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2,8 р.</w:t>
            </w:r>
          </w:p>
        </w:tc>
      </w:tr>
      <w:tr w:rsidR="00321CA9" w:rsidRPr="00B663B7" w14:paraId="07E9645B" w14:textId="77777777" w:rsidTr="005F6004">
        <w:trPr>
          <w:trHeight w:val="314"/>
        </w:trPr>
        <w:tc>
          <w:tcPr>
            <w:tcW w:w="2157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6D2FF2DD" w14:textId="7887BE73" w:rsidR="00321CA9" w:rsidRDefault="00321CA9" w:rsidP="005F6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январь-июнь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14:paraId="6384F7A0" w14:textId="7B257DF6" w:rsidR="00321CA9" w:rsidRDefault="00CD64AF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15085,1</w:t>
            </w:r>
          </w:p>
        </w:tc>
        <w:tc>
          <w:tcPr>
            <w:tcW w:w="2410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7F1CB254" w14:textId="7050A20D" w:rsidR="00321CA9" w:rsidRDefault="00CD64AF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2268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0AF22E5D" w14:textId="114C72B8" w:rsidR="00321CA9" w:rsidRPr="005F30CF" w:rsidRDefault="00CD64AF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1,5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AE034F" w:rsidRPr="00B663B7" w14:paraId="7A075A53" w14:textId="77777777" w:rsidTr="005F6004">
        <w:trPr>
          <w:trHeight w:val="314"/>
        </w:trPr>
        <w:tc>
          <w:tcPr>
            <w:tcW w:w="2157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7852AD0A" w14:textId="59AAAC5A" w:rsidR="00AE034F" w:rsidRDefault="00AE034F" w:rsidP="00AE0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январь-сентябрь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14:paraId="16C55278" w14:textId="685E4811" w:rsidR="00AE034F" w:rsidRPr="00321CA9" w:rsidRDefault="00CD64AF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26302,0</w:t>
            </w:r>
          </w:p>
        </w:tc>
        <w:tc>
          <w:tcPr>
            <w:tcW w:w="2410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2AF9868F" w14:textId="6065B9AB" w:rsidR="00AE034F" w:rsidRDefault="00CD64AF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2268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41ABE1EF" w14:textId="750BCC45" w:rsidR="00AE034F" w:rsidRDefault="00CD64AF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1,5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5A76A3" w:rsidRPr="00B663B7" w14:paraId="0B3730BC" w14:textId="77777777" w:rsidTr="005F6004">
        <w:trPr>
          <w:trHeight w:val="314"/>
        </w:trPr>
        <w:tc>
          <w:tcPr>
            <w:tcW w:w="2157" w:type="dxa"/>
            <w:tcBorders>
              <w:top w:val="single" w:sz="4" w:space="0" w:color="92CDDC"/>
              <w:bottom w:val="single" w:sz="4" w:space="0" w:color="92CDDC"/>
              <w:right w:val="single" w:sz="4" w:space="0" w:color="1F497D" w:themeColor="text2"/>
            </w:tcBorders>
            <w:shd w:val="clear" w:color="auto" w:fill="DAEEF3" w:themeFill="accent5" w:themeFillTint="33"/>
            <w:vAlign w:val="bottom"/>
          </w:tcPr>
          <w:p w14:paraId="37A56DC8" w14:textId="46D54041" w:rsidR="005A76A3" w:rsidRDefault="005A76A3" w:rsidP="005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  <w:right w:val="single" w:sz="4" w:space="0" w:color="1F497D" w:themeColor="text2"/>
            </w:tcBorders>
            <w:shd w:val="clear" w:color="auto" w:fill="auto"/>
            <w:vAlign w:val="bottom"/>
          </w:tcPr>
          <w:p w14:paraId="6071552A" w14:textId="1510C6F9" w:rsidR="005A76A3" w:rsidRDefault="005A76A3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54029,7</w:t>
            </w:r>
          </w:p>
        </w:tc>
        <w:tc>
          <w:tcPr>
            <w:tcW w:w="2410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76DD1F58" w14:textId="3FADF036" w:rsidR="005A76A3" w:rsidRDefault="005A76A3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2268" w:type="dxa"/>
            <w:tcBorders>
              <w:top w:val="single" w:sz="4" w:space="0" w:color="92CDDC"/>
              <w:left w:val="single" w:sz="4" w:space="0" w:color="1F497D" w:themeColor="text2"/>
              <w:bottom w:val="single" w:sz="4" w:space="0" w:color="92CDDC"/>
            </w:tcBorders>
            <w:shd w:val="clear" w:color="auto" w:fill="auto"/>
            <w:vAlign w:val="bottom"/>
          </w:tcPr>
          <w:p w14:paraId="1C08732C" w14:textId="23D5A014" w:rsidR="005A76A3" w:rsidRDefault="00CD64AF" w:rsidP="0000410B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</w:p>
        </w:tc>
      </w:tr>
      <w:tr w:rsidR="005A76A3" w:rsidRPr="00B663B7" w14:paraId="52AAC9ED" w14:textId="77777777" w:rsidTr="005F6004">
        <w:trPr>
          <w:trHeight w:val="314"/>
        </w:trPr>
        <w:tc>
          <w:tcPr>
            <w:tcW w:w="9244" w:type="dxa"/>
            <w:gridSpan w:val="4"/>
            <w:tcBorders>
              <w:top w:val="single" w:sz="4" w:space="0" w:color="1F497D"/>
              <w:bottom w:val="double" w:sz="4" w:space="0" w:color="1F497D" w:themeColor="text2"/>
            </w:tcBorders>
            <w:shd w:val="clear" w:color="auto" w:fill="auto"/>
            <w:vAlign w:val="center"/>
          </w:tcPr>
          <w:p w14:paraId="7224C7D7" w14:textId="109D551B" w:rsidR="005A76A3" w:rsidRPr="001A0ACA" w:rsidRDefault="005A76A3" w:rsidP="001A0ACA">
            <w:pPr>
              <w:autoSpaceDE w:val="0"/>
              <w:autoSpaceDN w:val="0"/>
              <w:adjustRightInd w:val="0"/>
              <w:spacing w:after="0" w:line="240" w:lineRule="auto"/>
              <w:ind w:left="142" w:right="28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1)</w:t>
            </w:r>
            <w:r w:rsidR="00800F2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2</w:t>
            </w:r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-я квартальная оценка (Объём инвестиций в основной капитал по полному кругу хозяйствующих субъектов рассчитан в </w:t>
            </w:r>
            <w:proofErr w:type="gramStart"/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 «Официальной статистической методологией определения инвестиций в основной капитал на региональном уровне», утверждённой приказом Росстата от 18.09.2014 № 569). </w:t>
            </w:r>
          </w:p>
          <w:p w14:paraId="674B6691" w14:textId="0CEFCC5C" w:rsidR="005A76A3" w:rsidRPr="001A0ACA" w:rsidRDefault="005A76A3" w:rsidP="00356647">
            <w:pPr>
              <w:autoSpaceDE w:val="0"/>
              <w:autoSpaceDN w:val="0"/>
              <w:adjustRightInd w:val="0"/>
              <w:spacing w:after="0" w:line="240" w:lineRule="auto"/>
              <w:ind w:left="142" w:right="284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t>2)</w:t>
            </w:r>
            <w:r w:rsidR="00800F2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3</w:t>
            </w:r>
            <w:bookmarkStart w:id="0" w:name="_GoBack"/>
            <w:bookmarkEnd w:id="0"/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-я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квартальная</w:t>
            </w:r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оценка (Объём инвестиций в основной капитал по полному кругу хозяйствующих субъектов рассчитан в </w:t>
            </w:r>
            <w:proofErr w:type="gramStart"/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1A0AC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с «Официальной статистической методологией определения инвестиций в основной капитал на региональном уровне», утверждённой приказом Росстата от 18.09.2014 № 569).</w:t>
            </w:r>
          </w:p>
        </w:tc>
      </w:tr>
    </w:tbl>
    <w:p w14:paraId="7D116F99" w14:textId="77777777" w:rsidR="00223E77" w:rsidRDefault="00223E77"/>
    <w:p w14:paraId="05D0A68A" w14:textId="77777777" w:rsidR="00AD61E1" w:rsidRDefault="00AD61E1"/>
    <w:p w14:paraId="3091BD66" w14:textId="77777777" w:rsidR="00AD61E1" w:rsidRDefault="00AD61E1"/>
    <w:p w14:paraId="5ADDB63D" w14:textId="77777777" w:rsidR="00AD61E1" w:rsidRDefault="00AD61E1" w:rsidP="00AD61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ИНВЕСТИЦИИ В ОСНОВНОЙ КАПИТАЛ</w:t>
      </w:r>
    </w:p>
    <w:p w14:paraId="06A52EF6" w14:textId="54456D4D" w:rsidR="00AD61E1" w:rsidRPr="006F2270" w:rsidRDefault="00AD61E1" w:rsidP="00AD61E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</w:t>
      </w:r>
      <w:r w:rsidR="00466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  <w:r w:rsidRPr="00665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3E1C1A">
        <w:rPr>
          <w:rFonts w:ascii="Times New Roman" w:hAnsi="Times New Roman"/>
          <w:bCs/>
          <w:sz w:val="24"/>
          <w:szCs w:val="24"/>
        </w:rPr>
        <w:t>(без субъектов малого предпринимательства и объёма инвестиций, не наблюдаемых прямыми статистическими методами)</w:t>
      </w:r>
    </w:p>
    <w:p w14:paraId="0A073CF5" w14:textId="77777777" w:rsidR="00AD61E1" w:rsidRDefault="00AD61E1" w:rsidP="00AD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2BA2F36" w14:textId="77777777" w:rsidR="00AD61E1" w:rsidRPr="00390533" w:rsidRDefault="00AD61E1" w:rsidP="00AD61E1">
      <w:pPr>
        <w:spacing w:after="0" w:line="240" w:lineRule="auto"/>
        <w:ind w:right="141"/>
        <w:jc w:val="right"/>
        <w:rPr>
          <w:sz w:val="16"/>
          <w:szCs w:val="16"/>
        </w:rPr>
      </w:pPr>
    </w:p>
    <w:tbl>
      <w:tblPr>
        <w:tblW w:w="9244" w:type="dxa"/>
        <w:tblBorders>
          <w:top w:val="double" w:sz="6" w:space="0" w:color="1F497D" w:themeColor="text2"/>
          <w:left w:val="double" w:sz="6" w:space="0" w:color="1F497D" w:themeColor="text2"/>
          <w:bottom w:val="double" w:sz="6" w:space="0" w:color="1F497D" w:themeColor="text2"/>
          <w:right w:val="double" w:sz="6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432"/>
        <w:gridCol w:w="2447"/>
        <w:gridCol w:w="3365"/>
      </w:tblGrid>
      <w:tr w:rsidR="00AD61E1" w:rsidRPr="00B663B7" w14:paraId="3B507B47" w14:textId="77777777" w:rsidTr="000A2938">
        <w:trPr>
          <w:trHeight w:val="851"/>
        </w:trPr>
        <w:tc>
          <w:tcPr>
            <w:tcW w:w="3432" w:type="dxa"/>
            <w:shd w:val="clear" w:color="auto" w:fill="DAEEF3" w:themeFill="accent5" w:themeFillTint="33"/>
            <w:vAlign w:val="center"/>
          </w:tcPr>
          <w:p w14:paraId="4BB20AE6" w14:textId="77777777" w:rsidR="00AD61E1" w:rsidRPr="00390533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DAEEF3" w:themeFill="accent5" w:themeFillTint="33"/>
            <w:vAlign w:val="center"/>
          </w:tcPr>
          <w:p w14:paraId="0859030F" w14:textId="77777777" w:rsidR="00AD61E1" w:rsidRPr="00390533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(в действующих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ценах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3365" w:type="dxa"/>
            <w:shd w:val="clear" w:color="auto" w:fill="DAEEF3" w:themeFill="accent5" w:themeFillTint="33"/>
            <w:vAlign w:val="center"/>
          </w:tcPr>
          <w:p w14:paraId="59D70055" w14:textId="77777777" w:rsidR="00AD61E1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% к</w:t>
            </w:r>
          </w:p>
          <w:p w14:paraId="2834AB53" w14:textId="77777777" w:rsidR="00AD61E1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соответствующему периоду</w:t>
            </w:r>
          </w:p>
          <w:p w14:paraId="079D5EF4" w14:textId="32458540" w:rsidR="00AD61E1" w:rsidRPr="00390533" w:rsidRDefault="00214BF9" w:rsidP="000A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предыдущего года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>(в сопоставимых</w:t>
            </w:r>
            <w:r w:rsidR="00AD61E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D61E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ценах</w:t>
            </w:r>
            <w:proofErr w:type="gramEnd"/>
            <w:r w:rsidR="00AD61E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AD61E1" w:rsidRPr="00B663B7" w14:paraId="784DAAB0" w14:textId="77777777" w:rsidTr="000A2938">
        <w:trPr>
          <w:trHeight w:val="314"/>
        </w:trPr>
        <w:tc>
          <w:tcPr>
            <w:tcW w:w="3432" w:type="dxa"/>
            <w:shd w:val="clear" w:color="auto" w:fill="DAEEF3" w:themeFill="accent5" w:themeFillTint="33"/>
            <w:vAlign w:val="bottom"/>
          </w:tcPr>
          <w:p w14:paraId="199614F5" w14:textId="77777777" w:rsidR="00AD61E1" w:rsidRDefault="00AD61E1" w:rsidP="000A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447" w:type="dxa"/>
            <w:shd w:val="clear" w:color="auto" w:fill="auto"/>
            <w:vAlign w:val="bottom"/>
          </w:tcPr>
          <w:p w14:paraId="2DAEBD64" w14:textId="0540F3D6" w:rsidR="00AD61E1" w:rsidRPr="004666EB" w:rsidRDefault="00C810EF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5526562</w:t>
            </w:r>
          </w:p>
        </w:tc>
        <w:tc>
          <w:tcPr>
            <w:tcW w:w="3365" w:type="dxa"/>
            <w:shd w:val="clear" w:color="auto" w:fill="auto"/>
            <w:vAlign w:val="bottom"/>
          </w:tcPr>
          <w:p w14:paraId="23A47C9F" w14:textId="3A51AA14" w:rsidR="00AD61E1" w:rsidRPr="004666EB" w:rsidRDefault="004666EB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</w:tr>
      <w:tr w:rsidR="004A2A15" w:rsidRPr="00B663B7" w14:paraId="2D060108" w14:textId="77777777" w:rsidTr="000A2938">
        <w:trPr>
          <w:trHeight w:val="314"/>
        </w:trPr>
        <w:tc>
          <w:tcPr>
            <w:tcW w:w="3432" w:type="dxa"/>
            <w:shd w:val="clear" w:color="auto" w:fill="DAEEF3" w:themeFill="accent5" w:themeFillTint="33"/>
            <w:vAlign w:val="bottom"/>
          </w:tcPr>
          <w:p w14:paraId="2E12395F" w14:textId="76A2C447" w:rsidR="004A2A15" w:rsidRDefault="004A2A15" w:rsidP="000A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январь-июнь</w:t>
            </w:r>
          </w:p>
        </w:tc>
        <w:tc>
          <w:tcPr>
            <w:tcW w:w="2447" w:type="dxa"/>
            <w:shd w:val="clear" w:color="auto" w:fill="auto"/>
            <w:vAlign w:val="bottom"/>
          </w:tcPr>
          <w:p w14:paraId="0C2FBA92" w14:textId="32B1652F" w:rsidR="004A2A15" w:rsidRDefault="004A2A15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2A15">
              <w:rPr>
                <w:rFonts w:ascii="Times New Roman" w:hAnsi="Times New Roman"/>
                <w:sz w:val="24"/>
                <w:szCs w:val="24"/>
              </w:rPr>
              <w:t>13815939</w:t>
            </w:r>
          </w:p>
        </w:tc>
        <w:tc>
          <w:tcPr>
            <w:tcW w:w="3365" w:type="dxa"/>
            <w:shd w:val="clear" w:color="auto" w:fill="auto"/>
            <w:vAlign w:val="bottom"/>
          </w:tcPr>
          <w:p w14:paraId="1E152A57" w14:textId="5A838F05" w:rsidR="004A2A15" w:rsidRDefault="004A2A15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90,2</w:t>
            </w:r>
          </w:p>
        </w:tc>
      </w:tr>
      <w:tr w:rsidR="00214BF9" w:rsidRPr="00B663B7" w14:paraId="68E5EEF0" w14:textId="77777777" w:rsidTr="000A2938">
        <w:trPr>
          <w:trHeight w:val="314"/>
        </w:trPr>
        <w:tc>
          <w:tcPr>
            <w:tcW w:w="3432" w:type="dxa"/>
            <w:shd w:val="clear" w:color="auto" w:fill="DAEEF3" w:themeFill="accent5" w:themeFillTint="33"/>
            <w:vAlign w:val="bottom"/>
          </w:tcPr>
          <w:p w14:paraId="78F4E4AE" w14:textId="7B712D30" w:rsidR="00214BF9" w:rsidRDefault="00214BF9" w:rsidP="000A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январь-сентябрь</w:t>
            </w:r>
          </w:p>
        </w:tc>
        <w:tc>
          <w:tcPr>
            <w:tcW w:w="2447" w:type="dxa"/>
            <w:shd w:val="clear" w:color="auto" w:fill="auto"/>
            <w:vAlign w:val="bottom"/>
          </w:tcPr>
          <w:p w14:paraId="65F5E610" w14:textId="3FDF81CC" w:rsidR="00214BF9" w:rsidRPr="004A2A15" w:rsidRDefault="00214BF9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19894351</w:t>
            </w:r>
          </w:p>
        </w:tc>
        <w:tc>
          <w:tcPr>
            <w:tcW w:w="3365" w:type="dxa"/>
            <w:shd w:val="clear" w:color="auto" w:fill="auto"/>
            <w:vAlign w:val="bottom"/>
          </w:tcPr>
          <w:p w14:paraId="2587E196" w14:textId="7C835695" w:rsidR="00214BF9" w:rsidRDefault="00214BF9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82,8</w:t>
            </w:r>
          </w:p>
        </w:tc>
      </w:tr>
      <w:tr w:rsidR="005A76A3" w:rsidRPr="00B663B7" w14:paraId="1B36E118" w14:textId="77777777" w:rsidTr="000A2938">
        <w:trPr>
          <w:trHeight w:val="314"/>
        </w:trPr>
        <w:tc>
          <w:tcPr>
            <w:tcW w:w="3432" w:type="dxa"/>
            <w:shd w:val="clear" w:color="auto" w:fill="DAEEF3" w:themeFill="accent5" w:themeFillTint="33"/>
            <w:vAlign w:val="bottom"/>
          </w:tcPr>
          <w:p w14:paraId="1F6B83EE" w14:textId="6843C431" w:rsidR="005A76A3" w:rsidRDefault="005A76A3" w:rsidP="005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2447" w:type="dxa"/>
            <w:shd w:val="clear" w:color="auto" w:fill="auto"/>
            <w:vAlign w:val="bottom"/>
          </w:tcPr>
          <w:p w14:paraId="7AB0F515" w14:textId="0ACA8650" w:rsidR="005A76A3" w:rsidRDefault="005A76A3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45728196</w:t>
            </w:r>
          </w:p>
        </w:tc>
        <w:tc>
          <w:tcPr>
            <w:tcW w:w="3365" w:type="dxa"/>
            <w:shd w:val="clear" w:color="auto" w:fill="auto"/>
            <w:vAlign w:val="bottom"/>
          </w:tcPr>
          <w:p w14:paraId="71B72C99" w14:textId="168F5DDE" w:rsidR="005A76A3" w:rsidRDefault="005A76A3" w:rsidP="000A2938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</w:tbl>
    <w:p w14:paraId="0563A501" w14:textId="77777777" w:rsidR="00AD61E1" w:rsidRDefault="00AD61E1" w:rsidP="00AD61E1"/>
    <w:p w14:paraId="621BAD8C" w14:textId="77777777" w:rsidR="00AD61E1" w:rsidRDefault="00AD61E1"/>
    <w:sectPr w:rsidR="00AD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3945"/>
    <w:multiLevelType w:val="hybridMultilevel"/>
    <w:tmpl w:val="0462713C"/>
    <w:lvl w:ilvl="0" w:tplc="03BEF8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A6"/>
    <w:rsid w:val="0000410B"/>
    <w:rsid w:val="00120F36"/>
    <w:rsid w:val="001A0ACA"/>
    <w:rsid w:val="001C49A6"/>
    <w:rsid w:val="001D3DA2"/>
    <w:rsid w:val="002110E3"/>
    <w:rsid w:val="00214BF9"/>
    <w:rsid w:val="00216C19"/>
    <w:rsid w:val="00223E77"/>
    <w:rsid w:val="0025448A"/>
    <w:rsid w:val="00281FDB"/>
    <w:rsid w:val="002C7506"/>
    <w:rsid w:val="00321CA9"/>
    <w:rsid w:val="00325C79"/>
    <w:rsid w:val="00330886"/>
    <w:rsid w:val="00343513"/>
    <w:rsid w:val="00356647"/>
    <w:rsid w:val="00373255"/>
    <w:rsid w:val="00384158"/>
    <w:rsid w:val="003B63D0"/>
    <w:rsid w:val="003F09C5"/>
    <w:rsid w:val="004666EB"/>
    <w:rsid w:val="00474943"/>
    <w:rsid w:val="004A2A15"/>
    <w:rsid w:val="00534CCC"/>
    <w:rsid w:val="00586074"/>
    <w:rsid w:val="005A76A3"/>
    <w:rsid w:val="005F30CF"/>
    <w:rsid w:val="00600F99"/>
    <w:rsid w:val="00676D07"/>
    <w:rsid w:val="0067787D"/>
    <w:rsid w:val="006C3875"/>
    <w:rsid w:val="00704148"/>
    <w:rsid w:val="00772EA2"/>
    <w:rsid w:val="007A6601"/>
    <w:rsid w:val="00800F2B"/>
    <w:rsid w:val="00852FCC"/>
    <w:rsid w:val="00864492"/>
    <w:rsid w:val="00870E2C"/>
    <w:rsid w:val="008A2A8B"/>
    <w:rsid w:val="008D64C3"/>
    <w:rsid w:val="009634AD"/>
    <w:rsid w:val="00A9152B"/>
    <w:rsid w:val="00A97745"/>
    <w:rsid w:val="00AD61E1"/>
    <w:rsid w:val="00AE034F"/>
    <w:rsid w:val="00C07FFA"/>
    <w:rsid w:val="00C12834"/>
    <w:rsid w:val="00C35D3C"/>
    <w:rsid w:val="00C810EF"/>
    <w:rsid w:val="00CD64AF"/>
    <w:rsid w:val="00D11851"/>
    <w:rsid w:val="00E179E3"/>
    <w:rsid w:val="00E24A9D"/>
    <w:rsid w:val="00E46F01"/>
    <w:rsid w:val="00EE147F"/>
    <w:rsid w:val="00EF3168"/>
    <w:rsid w:val="00F76131"/>
    <w:rsid w:val="00FB59FD"/>
    <w:rsid w:val="00FB5D31"/>
    <w:rsid w:val="00F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25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Елена Геннадьевна</dc:creator>
  <cp:lastModifiedBy>Скоарца Татьяна Викторовна</cp:lastModifiedBy>
  <cp:revision>32</cp:revision>
  <dcterms:created xsi:type="dcterms:W3CDTF">2022-03-03T10:02:00Z</dcterms:created>
  <dcterms:modified xsi:type="dcterms:W3CDTF">2024-03-11T06:57:00Z</dcterms:modified>
</cp:coreProperties>
</file>